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000000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651505"/>
                <wp:effectExtent b="0" l="0" r="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Verdilabs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Gerdau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651505"/>
                <wp:effectExtent b="0" l="0" r="0" t="0"/>
                <wp:wrapNone/>
                <wp:docPr id="12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80176" cy="26515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3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-77722</wp:posOffset>
            </wp:positionH>
            <wp:positionV relativeFrom="page">
              <wp:posOffset>-63097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4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-726346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2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1fob9te" w:id="2"/>
      <w:bookmarkEnd w:id="2"/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20" w:before="120" w:line="360" w:lineRule="auto"/>
        <w:jc w:val="both"/>
        <w:rPr>
          <w:sz w:val="20"/>
          <w:szCs w:val="20"/>
        </w:rPr>
      </w:pPr>
      <w:bookmarkStart w:colFirst="0" w:colLast="0" w:name="_heading=h.3znysh7" w:id="3"/>
      <w:bookmarkEnd w:id="3"/>
      <w:r w:rsidDel="00000000" w:rsidR="00000000" w:rsidRPr="00000000">
        <w:rPr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69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00"/>
        <w:gridCol w:w="1560"/>
        <w:gridCol w:w="1420"/>
        <w:gridCol w:w="2820"/>
        <w:tblGridChange w:id="0">
          <w:tblGrid>
            <w:gridCol w:w="1100"/>
            <w:gridCol w:w="1560"/>
            <w:gridCol w:w="1420"/>
            <w:gridCol w:w="282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20/11/2022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Tainara Teixeira e Mateus Rafael Miranda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3.1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Criação do documento</w:t>
            </w:r>
          </w:p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de seções 1, 2 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20/11/2022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Elisa Flemer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Revisão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</w:p>
    <w:p w:rsidR="00000000" w:rsidDel="00000000" w:rsidP="00000000" w:rsidRDefault="00000000" w:rsidRPr="00000000" w14:paraId="000000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B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8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2et92p0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"_heading=h.2et92p0"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3</w:t>
          </w:r>
        </w:p>
        <w:p w:rsidR="00000000" w:rsidDel="00000000" w:rsidP="00000000" w:rsidRDefault="00000000" w:rsidRPr="00000000" w14:paraId="0000001C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tyjcwt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1.1. Solução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"_heading=h.tyjcwt"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3</w:t>
          </w:r>
        </w:p>
        <w:p w:rsidR="00000000" w:rsidDel="00000000" w:rsidP="00000000" w:rsidRDefault="00000000" w:rsidRPr="00000000" w14:paraId="0000001D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3dy6vkm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1.2. Arquitetura da Solução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"_heading=h.3dy6vkm"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3</w:t>
          </w:r>
        </w:p>
        <w:p w:rsidR="00000000" w:rsidDel="00000000" w:rsidP="00000000" w:rsidRDefault="00000000" w:rsidRPr="00000000" w14:paraId="0000001E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1t3h5sf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2. Componentes e Recursos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"_heading=h.1t3h5sf"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1F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2s8eyo1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2.1. Componentes de hardware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"_heading=h.2s8eyo1"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0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17dp8vu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2.2. Componentes externos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"_heading=h.17dp8vu"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1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3rdcrjn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2.3. Requisitos de conectividade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"_heading=h.3rdcrjn"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2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26in1rg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3. Guia de Montagem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"_heading=h.26in1rg"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5</w:t>
          </w:r>
        </w:p>
        <w:p w:rsidR="00000000" w:rsidDel="00000000" w:rsidP="00000000" w:rsidRDefault="00000000" w:rsidRPr="00000000" w14:paraId="00000023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35nkun2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4. Guia de Instalação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"_heading=h.35nkun2"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6</w:t>
          </w:r>
        </w:p>
        <w:p w:rsidR="00000000" w:rsidDel="00000000" w:rsidP="00000000" w:rsidRDefault="00000000" w:rsidRPr="00000000" w14:paraId="00000024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44sinio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5. Guia de Configuração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"_heading=h.44sinio"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7</w:t>
          </w:r>
        </w:p>
        <w:p w:rsidR="00000000" w:rsidDel="00000000" w:rsidP="00000000" w:rsidRDefault="00000000" w:rsidRPr="00000000" w14:paraId="00000025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z337ya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6. Guia de Operação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"_heading=h.z337ya"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8</w:t>
          </w:r>
        </w:p>
        <w:p w:rsidR="00000000" w:rsidDel="00000000" w:rsidP="00000000" w:rsidRDefault="00000000" w:rsidRPr="00000000" w14:paraId="00000026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1y810tw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7. Troubleshooting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"_heading=h.1y810tw"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9</w:t>
          </w:r>
        </w:p>
        <w:p w:rsidR="00000000" w:rsidDel="00000000" w:rsidP="00000000" w:rsidRDefault="00000000" w:rsidRPr="00000000" w14:paraId="00000027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after="80" w:before="200" w:line="240" w:lineRule="auto"/>
            <w:rPr>
              <w:b w:val="1"/>
              <w:color w:val="3c0a49"/>
            </w:rPr>
          </w:pPr>
          <w:r w:rsidDel="00000000" w:rsidR="00000000" w:rsidRPr="00000000">
            <w:fldChar w:fldCharType="end"/>
          </w:r>
          <w:hyperlink w:anchor="_heading=h.2xcytpi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8. Créditos</w:t>
            </w:r>
          </w:hyperlink>
          <w:r w:rsidDel="00000000" w:rsidR="00000000" w:rsidRPr="00000000">
            <w:rPr>
              <w:b w:val="1"/>
              <w:color w:val="3c0a49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b w:val="1"/>
              <w:color w:val="3c0a49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1. Introdução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5457825</wp:posOffset>
            </wp:positionH>
            <wp:positionV relativeFrom="paragraph">
              <wp:posOffset>314325</wp:posOffset>
            </wp:positionV>
            <wp:extent cx="3950018" cy="3950018"/>
            <wp:effectExtent b="0" l="0" r="0" t="0"/>
            <wp:wrapSquare wrapText="bothSides" distB="114300" distT="114300" distL="114300" distR="114300"/>
            <wp:docPr id="4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0018" cy="39500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qy3h6d3qf6qr" w:id="5"/>
      <w:bookmarkEnd w:id="5"/>
      <w:r w:rsidDel="00000000" w:rsidR="00000000" w:rsidRPr="00000000">
        <w:rPr>
          <w:rtl w:val="0"/>
        </w:rPr>
        <w:t xml:space="preserve">1.1.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Greener é um assistente para casas de vegetação que busca otimizar as condições de temperatura e umidade das estufas de eucalipto da Gerdau Florestal. Isso é feito através de um sistema de internet das coisas protagonizado por um microcontrolador conectado a sensores e à rede Wi-Fi local.</w:t>
      </w:r>
    </w:p>
    <w:p w:rsidR="00000000" w:rsidDel="00000000" w:rsidP="00000000" w:rsidRDefault="00000000" w:rsidRPr="00000000" w14:paraId="000000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Assim, Greener realiza a coleta regular e programável das taxas de temperatura e umidade instantâneas em cada estufa, insere-as em uma database e as exibe tanto no próprio circuito, através de LEDs e um display LCD, quanto em qualquer dispositivo web através da interface gráfica online. Mais que isso, Greener propõe medidas de intervenção, como a abertura de janelas zenitais, dependendo dos valores medidos, e oferece a possibilidade de notificar operadores ou realizar a abertura automaticamente por meio do clique em um botão.</w:t>
      </w:r>
    </w:p>
    <w:p w:rsidR="00000000" w:rsidDel="00000000" w:rsidP="00000000" w:rsidRDefault="00000000" w:rsidRPr="00000000" w14:paraId="000000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Com isso, espera-se obter dados mais granulares e confiáveis, tanto pela redução do erro humano quanto pela maior frequência de coletas, aumentando a chance de sobrevivência das mudas e sua eficiência energética na transformação em carvão vegetal.</w:t>
      </w:r>
    </w:p>
    <w:p w:rsidR="00000000" w:rsidDel="00000000" w:rsidP="00000000" w:rsidRDefault="00000000" w:rsidRPr="00000000" w14:paraId="000000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9h95481ddt1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000000"/>
          <w:sz w:val="22"/>
          <w:szCs w:val="22"/>
        </w:rPr>
      </w:pPr>
      <w:bookmarkStart w:colFirst="0" w:colLast="0" w:name="_heading=h.269a5kvr78ms" w:id="7"/>
      <w:bookmarkEnd w:id="7"/>
      <w:r w:rsidDel="00000000" w:rsidR="00000000" w:rsidRPr="00000000">
        <w:rPr>
          <w:rtl w:val="0"/>
        </w:rPr>
        <w:t xml:space="preserve">1.2. Arquitetura da Solução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4695825</wp:posOffset>
            </wp:positionH>
            <wp:positionV relativeFrom="paragraph">
              <wp:posOffset>428625</wp:posOffset>
            </wp:positionV>
            <wp:extent cx="4708208" cy="4962430"/>
            <wp:effectExtent b="0" l="0" r="0" t="0"/>
            <wp:wrapSquare wrapText="bothSides" distB="114300" distT="114300" distL="114300" distR="114300"/>
            <wp:docPr id="33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208" cy="4962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Greener se baseia em um poderoso microcontrolador ESP-32, capacitado com conexão Wi-Fi e Bluetooth, um sensor de umidade e temperatura preciso e confiável, um display LCD 16x2, seis LEDs organizados em “semáforo” (“verde” para situações positivas, “amarelo” para situações de alerta e “vermelho” para situações de urgência) e conexão com a internet.</w:t>
      </w:r>
    </w:p>
    <w:p w:rsidR="00000000" w:rsidDel="00000000" w:rsidP="00000000" w:rsidRDefault="00000000" w:rsidRPr="00000000" w14:paraId="00000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Nesse contexto, a placa é ligada por fio ao sensor, ao LCD e aos LEDs, formando os componentes essenciais de hardware deste produto. Além disso, tem-se também a ligação com a alimentação elétrica DC e/ou bateria para manter o circuito funcionando em todas as ocasiões. Assim, o ESP-32 é responsável por controlar todos esses periféricos a fim de coletar dados e apresentar suas interpretações ao usuário imediato do circuito através do display e dos LEDs.</w:t>
      </w:r>
    </w:p>
    <w:p w:rsidR="00000000" w:rsidDel="00000000" w:rsidP="00000000" w:rsidRDefault="00000000" w:rsidRPr="00000000" w14:paraId="000000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No que tange a conexões sem fio, isso é possível através da configuração de rede de Wi-Fi local no hotspot gerado pela placa. Em mais detalhes, ao ligar o Greener, é criado um ponto de acesso wireless temporário, o qual deve ser acessado através de um computador ou celular para conectar o sistema ao Wi-Fi local de fato. Feito isso, torna-se possível consultar remotamente as medições coletadas por meio da interface gráfica própria do Greener, do servidor em nuvem e do banco de dados externo.</w:t>
      </w:r>
    </w:p>
    <w:p w:rsidR="00000000" w:rsidDel="00000000" w:rsidP="00000000" w:rsidRDefault="00000000" w:rsidRPr="00000000" w14:paraId="000000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left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t3h5sf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h2k66cri6whi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sktd7tr60j8w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enx8w2y68lfh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qetoar7t7krt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2"/>
          <w:szCs w:val="22"/>
        </w:rPr>
      </w:pPr>
      <w:bookmarkStart w:colFirst="0" w:colLast="0" w:name="_heading=h.z9u6jdnciqh5" w:id="13"/>
      <w:bookmarkEnd w:id="13"/>
      <w:r w:rsidDel="00000000" w:rsidR="00000000" w:rsidRPr="00000000">
        <w:rPr>
          <w:rtl w:val="0"/>
        </w:rPr>
        <w:t xml:space="preserve">2. Componentes e Recursos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highlight w:val="white"/>
        </w:rPr>
      </w:pPr>
      <w:bookmarkStart w:colFirst="0" w:colLast="0" w:name="_heading=h.2s8eyo1" w:id="14"/>
      <w:bookmarkEnd w:id="14"/>
      <w:r w:rsidDel="00000000" w:rsidR="00000000" w:rsidRPr="00000000">
        <w:rPr>
          <w:highlight w:val="white"/>
          <w:rtl w:val="0"/>
        </w:rPr>
        <w:t xml:space="preserve">2.1. Componentes de hardware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2"/>
        <w:tblW w:w="6930.0" w:type="dxa"/>
        <w:jc w:val="left"/>
        <w:tblInd w:w="-3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35"/>
        <w:gridCol w:w="3795"/>
        <w:tblGridChange w:id="0">
          <w:tblGrid>
            <w:gridCol w:w="3135"/>
            <w:gridCol w:w="37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Componente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Especificações e</w:t>
            </w:r>
            <w:r w:rsidDel="00000000" w:rsidR="00000000" w:rsidRPr="00000000">
              <w:rPr>
                <w:b w:val="1"/>
                <w:rtl w:val="0"/>
              </w:rPr>
              <w:t xml:space="preserve"> links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highlight w:val="whit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Sensor de medição de  temperatu</w:t>
            </w:r>
            <w:r w:rsidDel="00000000" w:rsidR="00000000" w:rsidRPr="00000000">
              <w:rPr>
                <w:b w:val="1"/>
                <w:highlight w:val="white"/>
                <w:rtl w:val="0"/>
              </w:rPr>
              <w:t xml:space="preserve">ra e umidade 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highlight w:val="white"/>
              </w:rPr>
            </w:pPr>
            <w:r w:rsidDel="00000000" w:rsidR="00000000" w:rsidRPr="00000000">
              <w:rPr>
                <w:highlight w:val="white"/>
              </w:rPr>
              <w:drawing>
                <wp:inline distB="114300" distT="114300" distL="114300" distR="114300">
                  <wp:extent cx="1889465" cy="1769771"/>
                  <wp:effectExtent b="0" l="0" r="0" t="0"/>
                  <wp:docPr id="2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465" cy="17697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Modelo: ATH10</w:t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Interface: Serial I2C</w:t>
            </w:r>
          </w:p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Voltage: 1.8 - 6.0V</w:t>
            </w:r>
          </w:p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Precisão de umidade: típico ± 2%</w:t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Precisão de temperatura: típico ± 0,3 ºC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Quantidade: 1</w:t>
            </w:r>
          </w:p>
          <w:p w:rsidR="00000000" w:rsidDel="00000000" w:rsidP="00000000" w:rsidRDefault="00000000" w:rsidRPr="00000000" w14:paraId="0000004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Onde encontrar: </w:t>
            </w:r>
            <w:hyperlink r:id="rId1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https://www.probotronix.com/product/aht10-high-precision-digital-temperature-and-humidity-measurement-sensor/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3"/>
        <w:tblW w:w="6930.0" w:type="dxa"/>
        <w:jc w:val="left"/>
        <w:tblInd w:w="2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15"/>
        <w:gridCol w:w="3615"/>
        <w:tblGridChange w:id="0">
          <w:tblGrid>
            <w:gridCol w:w="3315"/>
            <w:gridCol w:w="3615"/>
          </w:tblGrid>
        </w:tblGridChange>
      </w:tblGrid>
      <w:tr>
        <w:trPr>
          <w:cantSplit w:val="0"/>
          <w:trHeight w:val="6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Microcontrolador</w:t>
            </w:r>
          </w:p>
          <w:p w:rsidR="00000000" w:rsidDel="00000000" w:rsidP="00000000" w:rsidRDefault="00000000" w:rsidRPr="00000000" w14:paraId="0000005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04950" cy="3233983"/>
                  <wp:effectExtent b="0" l="0" r="0" t="0"/>
                  <wp:docPr id="1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32339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Modelo: ESP32</w:t>
            </w:r>
            <w:r w:rsidDel="00000000" w:rsidR="00000000" w:rsidRPr="00000000">
              <w:rPr>
                <w:rtl w:val="0"/>
              </w:rPr>
              <w:t xml:space="preserve">-S3-</w:t>
            </w:r>
            <w:r w:rsidDel="00000000" w:rsidR="00000000" w:rsidRPr="00000000">
              <w:rPr>
                <w:rtl w:val="0"/>
              </w:rPr>
              <w:t xml:space="preserve">WROOM-1 </w:t>
            </w:r>
          </w:p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Processador: Xtensa dual core® dual-core 32-bit LX7 microprocessor, up to 240 MHz</w:t>
            </w:r>
          </w:p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Memória: 512 KB SRAM + 16 KB SRAM in RTC </w:t>
            </w:r>
          </w:p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Armazenamento: 384 KB ROM</w:t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Conexões: Wi-Fi 802.11b/g/n (up to 150 Mbps, Bluetooth 5.0/mesh</w:t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Duas entradas conexão tipo-C</w:t>
            </w:r>
          </w:p>
          <w:p w:rsidR="00000000" w:rsidDel="00000000" w:rsidP="00000000" w:rsidRDefault="00000000" w:rsidRPr="00000000" w14:paraId="0000005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Quantidade: 1</w:t>
            </w:r>
          </w:p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Onde encontrar: </w:t>
            </w:r>
          </w:p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1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https://pt.aliexpress.com/item/1005004025123046.html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64.99999999999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LED Difuso 5mm</w:t>
            </w:r>
          </w:p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567257</wp:posOffset>
                  </wp:positionV>
                  <wp:extent cx="2034453" cy="1956868"/>
                  <wp:effectExtent b="0" l="0" r="0" t="0"/>
                  <wp:wrapSquare wrapText="bothSides" distB="114300" distT="114300" distL="114300" distR="114300"/>
                  <wp:docPr id="43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453" cy="19568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Tipo: LED Difuso</w:t>
            </w:r>
          </w:p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Potência: 60mW</w:t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Corrente Direta [mA]: 20mA</w:t>
            </w:r>
          </w:p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Vida Útil Estimada [h]: 100.000</w:t>
            </w:r>
          </w:p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Quantidade: 6</w:t>
            </w:r>
          </w:p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Cores: 2 vermelhos, 2 amarelos, 2 verdes</w:t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Onde encontrar: </w:t>
            </w:r>
            <w:hyperlink r:id="rId1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https://shopee.com.br/Kit-50-Pe%C3%A7as-Led-Difuso-5mm-Arduino-5-Cores-i.342289070.6764375481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4"/>
        <w:tblW w:w="69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40"/>
        <w:gridCol w:w="3280"/>
        <w:tblGridChange w:id="0">
          <w:tblGrid>
            <w:gridCol w:w="3640"/>
            <w:gridCol w:w="3280"/>
          </w:tblGrid>
        </w:tblGridChange>
      </w:tblGrid>
      <w:tr>
        <w:trPr>
          <w:cantSplit w:val="0"/>
          <w:trHeight w:val="59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Protoboard 400 furos</w:t>
            </w:r>
          </w:p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13383" cy="2213383"/>
                  <wp:effectExtent b="0" l="0" r="0" t="0"/>
                  <wp:docPr id="46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383" cy="22133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Material: ABS (plástico)</w:t>
            </w:r>
          </w:p>
          <w:p w:rsidR="00000000" w:rsidDel="00000000" w:rsidP="00000000" w:rsidRDefault="00000000" w:rsidRPr="00000000" w14:paraId="0000007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Encaixável com outras protoboards</w:t>
            </w:r>
          </w:p>
          <w:p w:rsidR="00000000" w:rsidDel="00000000" w:rsidP="00000000" w:rsidRDefault="00000000" w:rsidRPr="00000000" w14:paraId="0000007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Faixa de Temperatura: -20 a 80°C</w:t>
            </w:r>
          </w:p>
          <w:p w:rsidR="00000000" w:rsidDel="00000000" w:rsidP="00000000" w:rsidRDefault="00000000" w:rsidRPr="00000000" w14:paraId="0000007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Tensão Máxima: 500v AC por minuto</w:t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Dimensões: 83 mm x 55 mm x 10 mm</w:t>
            </w:r>
          </w:p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Quantidade: 1</w:t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Onde encontrar: </w:t>
            </w:r>
            <w:hyperlink r:id="rId2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https://www.smartkits.com.br/protoboard-400-pontos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5"/>
        <w:tblW w:w="69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50"/>
        <w:gridCol w:w="3495"/>
        <w:tblGridChange w:id="0">
          <w:tblGrid>
            <w:gridCol w:w="3450"/>
            <w:gridCol w:w="3495"/>
          </w:tblGrid>
        </w:tblGridChange>
      </w:tblGrid>
      <w:tr>
        <w:trPr>
          <w:cantSplit w:val="0"/>
          <w:trHeight w:val="6458.08000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Resistor 330 Ohms</w:t>
            </w:r>
          </w:p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21168" cy="1777732"/>
                  <wp:effectExtent b="0" l="0" r="0" t="0"/>
                  <wp:docPr id="40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168" cy="17777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Valor: 330 Ohms;</w:t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Tolerância: 5%;</w:t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Potência: 1/4W;</w:t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Quantidade: 6</w:t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Onde encontrar: </w:t>
            </w:r>
            <w:hyperlink r:id="rId2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https://www.eletrogate.com/resistor-330r-1-4w-10-unidades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6"/>
        <w:tblW w:w="69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00"/>
        <w:gridCol w:w="3330"/>
        <w:tblGridChange w:id="0">
          <w:tblGrid>
            <w:gridCol w:w="3600"/>
            <w:gridCol w:w="3330"/>
          </w:tblGrid>
        </w:tblGridChange>
      </w:tblGrid>
      <w:tr>
        <w:trPr>
          <w:cantSplit w:val="0"/>
          <w:trHeight w:val="7283.08000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Cabo jumper macho-macho</w:t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41266" cy="2341266"/>
                  <wp:effectExtent b="0" l="0" r="0" t="0"/>
                  <wp:docPr id="45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266" cy="23412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Tipo: </w:t>
            </w:r>
            <w:r w:rsidDel="00000000" w:rsidR="00000000" w:rsidRPr="00000000">
              <w:rPr>
                <w:rtl w:val="0"/>
              </w:rPr>
              <w:t xml:space="preserve">Flat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Conector macho-macho</w:t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Fios de 24 AWG</w:t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Comprimento de cada cabo entre 12 e 24 cm</w:t>
            </w:r>
          </w:p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Quantidade: 6</w:t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Onde encontrar: </w:t>
            </w:r>
            <w:hyperlink r:id="rId2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https://pt.aliexpress.com/item/33020136672.html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83.08000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Cabo jumper macho-fêmea</w:t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52650" cy="2159000"/>
                  <wp:effectExtent b="0" l="0" r="0" t="0"/>
                  <wp:docPr id="24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Tipo: Flat</w:t>
            </w:r>
          </w:p>
          <w:p w:rsidR="00000000" w:rsidDel="00000000" w:rsidP="00000000" w:rsidRDefault="00000000" w:rsidRPr="00000000" w14:paraId="000000A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Conector macho-fêmea</w:t>
            </w:r>
          </w:p>
          <w:p w:rsidR="00000000" w:rsidDel="00000000" w:rsidP="00000000" w:rsidRDefault="00000000" w:rsidRPr="00000000" w14:paraId="000000A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Fios de 24 AWG</w:t>
            </w:r>
          </w:p>
          <w:p w:rsidR="00000000" w:rsidDel="00000000" w:rsidP="00000000" w:rsidRDefault="00000000" w:rsidRPr="00000000" w14:paraId="000000A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Comprimento de cada cabo entre 12 e 24 cm</w:t>
            </w:r>
          </w:p>
          <w:p w:rsidR="00000000" w:rsidDel="00000000" w:rsidP="00000000" w:rsidRDefault="00000000" w:rsidRPr="00000000" w14:paraId="000000B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Quantidade: 4</w:t>
            </w:r>
          </w:p>
          <w:p w:rsidR="00000000" w:rsidDel="00000000" w:rsidP="00000000" w:rsidRDefault="00000000" w:rsidRPr="00000000" w14:paraId="000000B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Onde encontrar: </w:t>
            </w:r>
          </w:p>
          <w:p w:rsidR="00000000" w:rsidDel="00000000" w:rsidP="00000000" w:rsidRDefault="00000000" w:rsidRPr="00000000" w14:paraId="000000B3">
            <w:pPr>
              <w:widowControl w:val="0"/>
              <w:spacing w:after="0" w:line="240" w:lineRule="auto"/>
              <w:rPr/>
            </w:pPr>
            <w:hyperlink r:id="rId2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https://www.eletrogate.com/jumpers-macho-femea-40-unidades-de-30-cm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7"/>
        <w:tblW w:w="69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30"/>
        <w:gridCol w:w="2970"/>
        <w:tblGridChange w:id="0">
          <w:tblGrid>
            <w:gridCol w:w="3930"/>
            <w:gridCol w:w="2970"/>
          </w:tblGrid>
        </w:tblGridChange>
      </w:tblGrid>
      <w:tr>
        <w:trPr>
          <w:cantSplit w:val="0"/>
          <w:trHeight w:val="6367.56000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Fonte De </w:t>
            </w:r>
            <w:r w:rsidDel="00000000" w:rsidR="00000000" w:rsidRPr="00000000">
              <w:rPr>
                <w:b w:val="1"/>
                <w:rtl w:val="0"/>
              </w:rPr>
              <w:t xml:space="preserve">Alimentação</w:t>
            </w:r>
            <w:r w:rsidDel="00000000" w:rsidR="00000000" w:rsidRPr="00000000">
              <w:rPr>
                <w:b w:val="1"/>
                <w:rtl w:val="0"/>
              </w:rPr>
              <w:t xml:space="preserve"> Bivolt 5v 2a P4</w:t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88011" cy="2197731"/>
                  <wp:effectExtent b="0" l="0" r="0" t="0"/>
                  <wp:docPr id="3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011" cy="21977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Tipo: </w:t>
            </w:r>
            <w:r w:rsidDel="00000000" w:rsidR="00000000" w:rsidRPr="00000000">
              <w:rPr>
                <w:rtl w:val="0"/>
              </w:rPr>
              <w:t xml:space="preserve">Fonte Adaptador AC/DC</w:t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Modelo: compatível</w:t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Entrada: 100-240V AC 50/60Hz</w:t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Saída: 5V DC 2000mA (2A)</w:t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Entrada AC: bivolt 110/220</w:t>
            </w:r>
          </w:p>
          <w:p w:rsidR="00000000" w:rsidDel="00000000" w:rsidP="00000000" w:rsidRDefault="00000000" w:rsidRPr="00000000" w14:paraId="000000C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Quantidade: 1</w:t>
            </w:r>
          </w:p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Onde encontrar: </w:t>
            </w:r>
            <w:hyperlink r:id="rId2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https://produto.mercadolivre.com.br/MLB-1786472827-fonte-de-alimentaco-bivolt-5v-2a-p4-p-tv-box-android-_JM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8"/>
        <w:tblW w:w="69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40"/>
        <w:gridCol w:w="4780"/>
        <w:tblGridChange w:id="0">
          <w:tblGrid>
            <w:gridCol w:w="2140"/>
            <w:gridCol w:w="4780"/>
          </w:tblGrid>
        </w:tblGridChange>
      </w:tblGrid>
      <w:tr>
        <w:trPr>
          <w:cantSplit w:val="0"/>
          <w:trHeight w:val="73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Nobreak UPS 5V 18650 com bateria de íon de lítio</w:t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9404" cy="1549254"/>
                  <wp:effectExtent b="0" l="0" r="0" t="0"/>
                  <wp:docPr id="3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719404" cy="15492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color w:val="222222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22222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22222"/>
                <w:highlight w:val="white"/>
              </w:rPr>
            </w:pPr>
            <w:r w:rsidDel="00000000" w:rsidR="00000000" w:rsidRPr="00000000">
              <w:rPr>
                <w:color w:val="222222"/>
                <w:highlight w:val="white"/>
                <w:rtl w:val="0"/>
              </w:rPr>
              <w:t xml:space="preserve">Tipo: UPS 5V bateria íon-lítio corrente de carregamento 500mA max</w:t>
            </w:r>
          </w:p>
          <w:p w:rsidR="00000000" w:rsidDel="00000000" w:rsidP="00000000" w:rsidRDefault="00000000" w:rsidRPr="00000000" w14:paraId="000000CF">
            <w:pPr>
              <w:widowControl w:val="0"/>
              <w:spacing w:after="0" w:line="240" w:lineRule="auto"/>
              <w:rPr>
                <w:color w:val="222222"/>
                <w:highlight w:val="white"/>
              </w:rPr>
            </w:pPr>
            <w:r w:rsidDel="00000000" w:rsidR="00000000" w:rsidRPr="00000000">
              <w:rPr>
                <w:rtl w:val="0"/>
              </w:rPr>
              <w:t xml:space="preserve">Quantidade: 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22222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22222"/>
                <w:highlight w:val="white"/>
              </w:rPr>
            </w:pPr>
            <w:r w:rsidDel="00000000" w:rsidR="00000000" w:rsidRPr="00000000">
              <w:rPr>
                <w:color w:val="222222"/>
                <w:highlight w:val="white"/>
                <w:rtl w:val="0"/>
              </w:rPr>
              <w:t xml:space="preserve">Onde encontrar: </w:t>
            </w:r>
            <w:hyperlink r:id="rId31">
              <w:r w:rsidDel="00000000" w:rsidR="00000000" w:rsidRPr="00000000">
                <w:rPr>
                  <w:color w:val="1155cc"/>
                  <w:highlight w:val="white"/>
                  <w:u w:val="single"/>
                  <w:rtl w:val="0"/>
                </w:rPr>
                <w:t xml:space="preserve">https://pt.aliexpress.com/item/33020625792.html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color w:val="222222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9"/>
        <w:tblW w:w="69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35"/>
        <w:gridCol w:w="3210"/>
        <w:tblGridChange w:id="0">
          <w:tblGrid>
            <w:gridCol w:w="3735"/>
            <w:gridCol w:w="3210"/>
          </w:tblGrid>
        </w:tblGridChange>
      </w:tblGrid>
      <w:tr>
        <w:trPr>
          <w:cantSplit w:val="0"/>
          <w:trHeight w:val="6863.08000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Display LCD 16x2 com I2C e backlight azul</w:t>
            </w:r>
          </w:p>
          <w:p w:rsidR="00000000" w:rsidDel="00000000" w:rsidP="00000000" w:rsidRDefault="00000000" w:rsidRPr="00000000" w14:paraId="000000D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89505" cy="1750386"/>
                  <wp:effectExtent b="0" l="0" r="0" t="0"/>
                  <wp:docPr id="2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505" cy="17503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TIpo: LCD serial</w:t>
            </w:r>
          </w:p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Interface: Serial I2C</w:t>
            </w:r>
          </w:p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Tensão de operação: 4,5V ~ 5,5VDC</w:t>
            </w:r>
          </w:p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Comunicação: 4bits ou 8its</w:t>
            </w:r>
          </w:p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Trimpot para ajustar o contraste do display LCD</w:t>
            </w:r>
          </w:p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Cor do fundo (backlight): azul</w:t>
            </w:r>
          </w:p>
          <w:p w:rsidR="00000000" w:rsidDel="00000000" w:rsidP="00000000" w:rsidRDefault="00000000" w:rsidRPr="00000000" w14:paraId="000000E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Quantidade: 1</w:t>
            </w:r>
          </w:p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  <w:shd w:fill="f9f9f9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  <w:shd w:fill="f9f9f9" w:val="clear"/>
              </w:rPr>
            </w:pPr>
            <w:r w:rsidDel="00000000" w:rsidR="00000000" w:rsidRPr="00000000">
              <w:rPr>
                <w:rtl w:val="0"/>
              </w:rPr>
              <w:t xml:space="preserve">Onde encontrar:</w:t>
            </w: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shd w:fill="f9f9f9" w:val="clear"/>
                <w:rtl w:val="0"/>
              </w:rPr>
              <w:t xml:space="preserve"> </w:t>
            </w:r>
            <w:hyperlink r:id="rId33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4"/>
                  <w:szCs w:val="24"/>
                  <w:u w:val="single"/>
                  <w:shd w:fill="f9f9f9" w:val="clear"/>
                  <w:rtl w:val="0"/>
                </w:rPr>
                <w:t xml:space="preserve">https://www.autocorerobotica.com.br/display-lcd-16x2-com-adaptador-i2c-backlight-azul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5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kt2njf8zjzwe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507lftlijuv4" w:id="16"/>
      <w:bookmarkEnd w:id="16"/>
      <w:r w:rsidDel="00000000" w:rsidR="00000000" w:rsidRPr="00000000">
        <w:rPr>
          <w:rtl w:val="0"/>
        </w:rPr>
        <w:t xml:space="preserve">2.2. Componentes externos</w:t>
      </w:r>
    </w:p>
    <w:p w:rsidR="00000000" w:rsidDel="00000000" w:rsidP="00000000" w:rsidRDefault="00000000" w:rsidRPr="00000000" w14:paraId="000000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Para automatizar o monitoramento e controle das condições das estufas, o sistema projetado comunica-se com dispositivos externos através de conexão Wi-Fi e interfaces gráficas online. Assim, pode-se acessar os dados remotamente através de smartphones, tablets, laptops, netbooks, desktops e outros aparelhos com conexão à internet por meio de navegadores. </w:t>
      </w:r>
    </w:p>
    <w:p w:rsidR="00000000" w:rsidDel="00000000" w:rsidP="00000000" w:rsidRDefault="00000000" w:rsidRPr="00000000" w14:paraId="000000E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Para manutenção, é necessário ter posse de IDEs especializados, como o Arduino IDE para o firmware da placa ESP-32 e um editor de Node.JS, HTML, CSS e Javascript como o VSCode ou WebStorm. Nesse sentido, faz-se necessário baixar ou importar as seguintes bibliotecas:</w:t>
      </w:r>
    </w:p>
    <w:p w:rsidR="00000000" w:rsidDel="00000000" w:rsidP="00000000" w:rsidRDefault="00000000" w:rsidRPr="00000000" w14:paraId="000000E9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NodeJS: express e sqlite3;</w:t>
      </w:r>
    </w:p>
    <w:p w:rsidR="00000000" w:rsidDel="00000000" w:rsidP="00000000" w:rsidRDefault="00000000" w:rsidRPr="00000000" w14:paraId="000000EA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CSS: CDN de Bootstrap;</w:t>
      </w:r>
    </w:p>
    <w:p w:rsidR="00000000" w:rsidDel="00000000" w:rsidP="00000000" w:rsidRDefault="00000000" w:rsidRPr="00000000" w14:paraId="000000EB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Javascript: JQuery e Moment</w:t>
      </w:r>
    </w:p>
    <w:p w:rsidR="00000000" w:rsidDel="00000000" w:rsidP="00000000" w:rsidRDefault="00000000" w:rsidRPr="00000000" w14:paraId="000000EC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Arduino IDE: Adafruit_AHTX0, WiFiManager, ESP2SOTA e LiquidCrystal_I2C</w:t>
      </w:r>
    </w:p>
    <w:p w:rsidR="00000000" w:rsidDel="00000000" w:rsidP="00000000" w:rsidRDefault="00000000" w:rsidRPr="00000000" w14:paraId="000000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Para visualizar o banco de dados, recomenda-se o uso do software DB Browser ou equivalente com suporte para databases construídas em SQLite. Para testar endpoints, sugerimos o Postman. Para hospedar o servidor e banco de dados, recomendamos um host confiável com o Heroku, AWS ou Hostigator. </w:t>
      </w:r>
    </w:p>
    <w:p w:rsidR="00000000" w:rsidDel="00000000" w:rsidP="00000000" w:rsidRDefault="00000000" w:rsidRPr="00000000" w14:paraId="000000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d8a1x0wdu5no" w:id="17"/>
      <w:bookmarkEnd w:id="17"/>
      <w:r w:rsidDel="00000000" w:rsidR="00000000" w:rsidRPr="00000000">
        <w:rPr>
          <w:rtl w:val="0"/>
        </w:rPr>
        <w:t xml:space="preserve">2.3. Requisitos de conectividade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Em ambientes de teste e/ou quando o servidor roda localmente, é necessário sempre consultar o IPv4 e atualizá-lo no código do próprio servidor, no fetch das páginas de Javascript e no caminho do firmware para que a comunicação aconteça corretamente. As portas também precisam ser checadas para que se assegure de que elas são as mesmas nessas três instâncias;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As comunicações com o servidor devem ser feitas em HTTP, utilizando parâmetros da query em endpoints do método GET e pares valor:chave em endpoints do método POST;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 conexão com o Wi-Fi local deve ser configurada no endereço 192.168.4.1 a partir de um terceiro dispositivo conectado ao ponto de acesso gerado pela placa. Esse ponto de acesso será denominado “Greener” e terá como senha a string “verdilabs”;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 rede Wi-Fi deve ser estável e livre de firewalls e/ou outras medidas de segurança de alto nível para não interferir na comunicação do ESP com a rede.</w:t>
      </w:r>
    </w:p>
    <w:p w:rsidR="00000000" w:rsidDel="00000000" w:rsidP="00000000" w:rsidRDefault="00000000" w:rsidRPr="00000000" w14:paraId="000000F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6in1rg" w:id="18"/>
      <w:bookmarkEnd w:id="18"/>
      <w:r w:rsidDel="00000000" w:rsidR="00000000" w:rsidRPr="00000000">
        <w:rPr>
          <w:rtl w:val="0"/>
        </w:rPr>
        <w:t xml:space="preserve">3. Guia de Montagem</w:t>
      </w:r>
    </w:p>
    <w:p w:rsidR="00000000" w:rsidDel="00000000" w:rsidP="00000000" w:rsidRDefault="00000000" w:rsidRPr="00000000" w14:paraId="000000F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  <w:t xml:space="preserve">Nossa montagem terá quatro etapas:</w:t>
      </w:r>
    </w:p>
    <w:p w:rsidR="00000000" w:rsidDel="00000000" w:rsidP="00000000" w:rsidRDefault="00000000" w:rsidRPr="00000000" w14:paraId="000000F7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encaixe do ESP-32 no protoboard;</w:t>
      </w:r>
    </w:p>
    <w:p w:rsidR="00000000" w:rsidDel="00000000" w:rsidP="00000000" w:rsidRDefault="00000000" w:rsidRPr="00000000" w14:paraId="000000F8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encaixe dos LEDs no circuito;</w:t>
      </w:r>
    </w:p>
    <w:p w:rsidR="00000000" w:rsidDel="00000000" w:rsidP="00000000" w:rsidRDefault="00000000" w:rsidRPr="00000000" w14:paraId="000000F9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 conexão do sensor;</w:t>
      </w:r>
    </w:p>
    <w:p w:rsidR="00000000" w:rsidDel="00000000" w:rsidP="00000000" w:rsidRDefault="00000000" w:rsidRPr="00000000" w14:paraId="000000FA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 conexão do LCD.</w:t>
      </w:r>
    </w:p>
    <w:p w:rsidR="00000000" w:rsidDel="00000000" w:rsidP="00000000" w:rsidRDefault="00000000" w:rsidRPr="00000000" w14:paraId="000000F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  <w:t xml:space="preserve">As imagens te ajudarão a visualizar melhor o que precisa ser feito.</w:t>
      </w:r>
    </w:p>
    <w:p w:rsidR="00000000" w:rsidDel="00000000" w:rsidP="00000000" w:rsidRDefault="00000000" w:rsidRPr="00000000" w14:paraId="000000FC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7xdf6llks5xl" w:id="19"/>
      <w:bookmarkEnd w:id="19"/>
      <w:r w:rsidDel="00000000" w:rsidR="00000000" w:rsidRPr="00000000">
        <w:rPr>
          <w:rtl w:val="0"/>
        </w:rPr>
        <w:t xml:space="preserve">Encaixe do ESP32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  <w:t xml:space="preserve">1) Conecte o ESP32 a uma das extremidades do protoboard, posicionando a placa sobre as linhas de força azul e vermelha. Tome cuidado para deixar buracos livres dos dois lados do protoboard e vire as entradas USB da placa para o lado de fora..</w:t>
      </w:r>
    </w:p>
    <w:p w:rsidR="00000000" w:rsidDel="00000000" w:rsidP="00000000" w:rsidRDefault="00000000" w:rsidRPr="00000000" w14:paraId="000000F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24100" cy="1605702"/>
            <wp:effectExtent b="0" l="0" r="0" t="0"/>
            <wp:docPr id="39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34"/>
                    <a:srcRect b="36072" l="0" r="0" t="1214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605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  <w:t xml:space="preserve">2) Aperte o ESP32 contra o protoboard até que ele afunde completamente.</w:t>
      </w:r>
    </w:p>
    <w:p w:rsidR="00000000" w:rsidDel="00000000" w:rsidP="00000000" w:rsidRDefault="00000000" w:rsidRPr="00000000" w14:paraId="000001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>
          <w:b w:val="1"/>
          <w:color w:val="3c0a49"/>
          <w:sz w:val="28"/>
          <w:szCs w:val="28"/>
        </w:rPr>
      </w:pPr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Encaixe dos LEDs</w:t>
      </w:r>
    </w:p>
    <w:p w:rsidR="00000000" w:rsidDel="00000000" w:rsidP="00000000" w:rsidRDefault="00000000" w:rsidRPr="00000000" w14:paraId="000001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rtl w:val="0"/>
        </w:rPr>
        <w:t xml:space="preserve">) Localize seus LEDs e selecione um de cada cor. Analise qual a maior perna de cada um deles.</w:t>
      </w:r>
    </w:p>
    <w:p w:rsidR="00000000" w:rsidDel="00000000" w:rsidP="00000000" w:rsidRDefault="00000000" w:rsidRPr="00000000" w14:paraId="000001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980285" cy="2514600"/>
            <wp:effectExtent b="0" l="0" r="0" t="0"/>
            <wp:docPr id="1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35"/>
                    <a:srcRect b="0" l="38847" r="31987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80285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2) Encaixe a maior perna do LED verde no pino 13 e a menor em um pino qualquer depois da divisa da protoboard. A divisa é o vinco mais pronunciado entre as colunas e e f;</w:t>
      </w:r>
    </w:p>
    <w:p w:rsidR="00000000" w:rsidDel="00000000" w:rsidP="00000000" w:rsidRDefault="00000000" w:rsidRPr="00000000" w14:paraId="000001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3) Encaixe a maior perna do LED amarelo no pino 12 e a menor em um pino qualquer depois da divisa da protoboard;</w:t>
      </w:r>
    </w:p>
    <w:p w:rsidR="00000000" w:rsidDel="00000000" w:rsidP="00000000" w:rsidRDefault="00000000" w:rsidRPr="00000000" w14:paraId="000001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4) Encaixe a maior perna do LED vermelho no pino 11 e a menor em um pino qualquer depois da divisa da protoboard;</w:t>
      </w:r>
    </w:p>
    <w:p w:rsidR="00000000" w:rsidDel="00000000" w:rsidP="00000000" w:rsidRDefault="00000000" w:rsidRPr="00000000" w14:paraId="0000010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45115" cy="2245041"/>
            <wp:effectExtent b="0" l="0" r="0" t="0"/>
            <wp:docPr id="1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6"/>
                    <a:srcRect b="13714" l="0" r="5119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45115" cy="2245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5) Localize os resistores e selecione três deles.</w:t>
      </w:r>
    </w:p>
    <w:p w:rsidR="00000000" w:rsidDel="00000000" w:rsidP="00000000" w:rsidRDefault="00000000" w:rsidRPr="00000000" w14:paraId="0000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6) Conecte uma perna de cada resistor na mesma linha numérica que a menor perna de cada LED e a outra perna do resistor em um dos buracos da linha azul (negativa)</w:t>
      </w:r>
    </w:p>
    <w:p w:rsidR="00000000" w:rsidDel="00000000" w:rsidP="00000000" w:rsidRDefault="00000000" w:rsidRPr="00000000" w14:paraId="0000010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31729" cy="2445067"/>
            <wp:effectExtent b="0" l="0" r="0" t="0"/>
            <wp:docPr id="36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1729" cy="2445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7) Faça o mesmo com os outros LEDs e resistores</w:t>
      </w:r>
    </w:p>
    <w:p w:rsidR="00000000" w:rsidDel="00000000" w:rsidP="00000000" w:rsidRDefault="00000000" w:rsidRPr="00000000" w14:paraId="0000010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81346" cy="1933935"/>
            <wp:effectExtent b="0" l="0" r="0" t="0"/>
            <wp:docPr id="26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346" cy="1933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jzn6wn3fetdz" w:id="20"/>
      <w:bookmarkEnd w:id="20"/>
      <w:r w:rsidDel="00000000" w:rsidR="00000000" w:rsidRPr="00000000">
        <w:rPr>
          <w:rtl w:val="0"/>
        </w:rPr>
        <w:t xml:space="preserve">Conexão do sensor</w:t>
      </w:r>
    </w:p>
    <w:p w:rsidR="00000000" w:rsidDel="00000000" w:rsidP="00000000" w:rsidRDefault="00000000" w:rsidRPr="00000000" w14:paraId="0000010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Para conectar o sensor, precisamos, primeiro, energizar as linhas negativa e positiva que temos utilizado. Depois, faremos a comunicação I2C com mais quatro fios.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rtl w:val="0"/>
        </w:rPr>
        <w:t xml:space="preserve">) Pegue um jumper vermelho e conecte um lado na porta de 3V3 (extrema esquerda na figura) e a outra na linha vermelha (positiva).</w:t>
      </w:r>
    </w:p>
    <w:p w:rsidR="00000000" w:rsidDel="00000000" w:rsidP="00000000" w:rsidRDefault="00000000" w:rsidRPr="00000000" w14:paraId="0000010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02218" cy="1874513"/>
            <wp:effectExtent b="0" l="0" r="0" t="0"/>
            <wp:docPr id="2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2218" cy="1874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2) Agora, conecte uma ponta de um jumper preto ao GND, do lado oposto do 3V3, e conecte a outra ponta à linha azul (negativa)</w:t>
      </w:r>
    </w:p>
    <w:p w:rsidR="00000000" w:rsidDel="00000000" w:rsidP="00000000" w:rsidRDefault="00000000" w:rsidRPr="00000000" w14:paraId="000001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89534" cy="2426017"/>
            <wp:effectExtent b="0" l="0" r="0" t="0"/>
            <wp:docPr id="18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40"/>
                    <a:srcRect b="0" l="0" r="10323" t="888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89534" cy="2426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3) Então, conecte uma ponta de um jumper amarelo ao pino 5 e uma ponta de um jumper laranja ao pino 4. Conecte as outras duas pontas lado a lado em buracos de fileiras numéricas diferentes.</w:t>
      </w:r>
    </w:p>
    <w:p w:rsidR="00000000" w:rsidDel="00000000" w:rsidP="00000000" w:rsidRDefault="00000000" w:rsidRPr="00000000" w14:paraId="0000011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2379662" cy="1790204"/>
            <wp:effectExtent b="0" l="0" r="0" t="0"/>
            <wp:docPr id="14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41"/>
                    <a:srcRect b="21331" l="13387" r="23740" t="15017"/>
                    <a:stretch>
                      <a:fillRect/>
                    </a:stretch>
                  </pic:blipFill>
                  <pic:spPr>
                    <a:xfrm>
                      <a:off x="0" y="0"/>
                      <a:ext cx="2379662" cy="1790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4) Conecte o sensor AHT10 aos buracos do protoboard abaixo ou acima desses jumpers, mantendo-os à direita, como na imagem abaixo.</w:t>
      </w:r>
    </w:p>
    <w:p w:rsidR="00000000" w:rsidDel="00000000" w:rsidP="00000000" w:rsidRDefault="00000000" w:rsidRPr="00000000" w14:paraId="0000011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43609" cy="2543235"/>
            <wp:effectExtent b="0" l="0" r="0" t="0"/>
            <wp:docPr id="37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42"/>
                    <a:srcRect b="16376" l="19257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43609" cy="2543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5) Conecte mais um jumper preto ao buraco à esquerda do jumper laranja no sensor e à linha azul</w:t>
      </w:r>
    </w:p>
    <w:p w:rsidR="00000000" w:rsidDel="00000000" w:rsidP="00000000" w:rsidRDefault="00000000" w:rsidRPr="00000000" w14:paraId="000001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75099" cy="2492692"/>
            <wp:effectExtent b="0" l="0" r="0" t="0"/>
            <wp:docPr id="41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43"/>
                    <a:srcRect b="0" l="4916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75099" cy="2492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6) Conecte mais um jumper vermelho ao buraco à esquerda do jumper preto no sensor e à linha vermelha</w:t>
      </w:r>
    </w:p>
    <w:p w:rsidR="00000000" w:rsidDel="00000000" w:rsidP="00000000" w:rsidRDefault="00000000" w:rsidRPr="00000000" w14:paraId="000001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46480" cy="2456621"/>
            <wp:effectExtent b="0" l="0" r="0" t="0"/>
            <wp:docPr id="23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46480" cy="2456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w22mm4fn6a6" w:id="21"/>
      <w:bookmarkEnd w:id="21"/>
      <w:r w:rsidDel="00000000" w:rsidR="00000000" w:rsidRPr="00000000">
        <w:rPr>
          <w:rtl w:val="0"/>
        </w:rPr>
        <w:t xml:space="preserve">Conexão do LCD</w:t>
      </w:r>
    </w:p>
    <w:p w:rsidR="00000000" w:rsidDel="00000000" w:rsidP="00000000" w:rsidRDefault="00000000" w:rsidRPr="00000000" w14:paraId="0000011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1) Localize seu LCD e note as portas na parte traseira. Veja que cada porta traz uma legenda diferente: SDA, SCL, GND e VCC. </w:t>
      </w:r>
    </w:p>
    <w:p w:rsidR="00000000" w:rsidDel="00000000" w:rsidP="00000000" w:rsidRDefault="00000000" w:rsidRPr="00000000" w14:paraId="0000011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35568" cy="1965803"/>
            <wp:effectExtent b="0" l="0" r="0" t="0"/>
            <wp:docPr id="19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5568" cy="1965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 xml:space="preserve">2) Selecione quatro jumpers, preferencialmente um amarelo, um laranja, um preto/azul e vermelho/verde. Deixe-os juntos e enrolados, se possível.</w:t>
      </w:r>
    </w:p>
    <w:p w:rsidR="00000000" w:rsidDel="00000000" w:rsidP="00000000" w:rsidRDefault="00000000" w:rsidRPr="00000000" w14:paraId="0000011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77588" cy="2078673"/>
            <wp:effectExtent b="0" l="0" r="0" t="0"/>
            <wp:docPr id="42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7588" cy="2078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 xml:space="preserve">3) Encaixe um lado  jumper amarelo no SDA, um do laranja no SCL, um do azul no GND e um do verde no VCC.</w:t>
      </w:r>
    </w:p>
    <w:p w:rsidR="00000000" w:rsidDel="00000000" w:rsidP="00000000" w:rsidRDefault="00000000" w:rsidRPr="00000000" w14:paraId="0000012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79164" cy="2007397"/>
            <wp:effectExtent b="0" l="0" r="0" t="0"/>
            <wp:docPr id="35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9164" cy="2007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 xml:space="preserve">4) Encaixe os outro lado do amarelo na mesma fileira numérica do outro jumper amarelo; o outro lado do laranja na mesma fileira numérica do outro jumper laranja; o outro lado do azul na fileira azul; e o outro lado do verde na vileira vermelha.</w:t>
      </w:r>
    </w:p>
    <w:p w:rsidR="00000000" w:rsidDel="00000000" w:rsidP="00000000" w:rsidRDefault="00000000" w:rsidRPr="00000000" w14:paraId="0000012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97188" cy="2168447"/>
            <wp:effectExtent b="0" l="0" r="0" t="0"/>
            <wp:docPr id="1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7188" cy="2168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49852" cy="2209855"/>
            <wp:effectExtent b="0" l="0" r="0" t="0"/>
            <wp:docPr id="2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9852" cy="2209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left"/>
        <w:rPr/>
      </w:pPr>
      <w:r w:rsidDel="00000000" w:rsidR="00000000" w:rsidRPr="00000000">
        <w:rPr>
          <w:rtl w:val="0"/>
        </w:rPr>
        <w:t xml:space="preserve">5) Por fim, conecte um cabo USB a uma das entradas do ESP e e deixe-o ligado a um notebook, a uma tomada ou a uma bateria (PowerBank) para utilizar Greener.</w:t>
      </w:r>
    </w:p>
    <w:p w:rsidR="00000000" w:rsidDel="00000000" w:rsidP="00000000" w:rsidRDefault="00000000" w:rsidRPr="00000000" w14:paraId="0000012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45143" cy="2278903"/>
            <wp:effectExtent b="0" l="0" r="0" t="0"/>
            <wp:docPr id="29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5143" cy="2278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k2xwod7vai97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cv70a8slio2s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biq0jf6obg1z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xza4dxp41gso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c00x9beqpzni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mccf1asykeyu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gm2r9gwq7q2t" w:id="28"/>
      <w:bookmarkEnd w:id="28"/>
      <w:r w:rsidDel="00000000" w:rsidR="00000000" w:rsidRPr="00000000">
        <w:rPr>
          <w:rtl w:val="0"/>
        </w:rPr>
        <w:t xml:space="preserve">4. Guia de Instalação</w:t>
      </w:r>
    </w:p>
    <w:p w:rsidR="00000000" w:rsidDel="00000000" w:rsidP="00000000" w:rsidRDefault="00000000" w:rsidRPr="00000000" w14:paraId="00000130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2"/>
          <w:szCs w:val="22"/>
        </w:rPr>
      </w:pPr>
      <w:bookmarkStart w:colFirst="0" w:colLast="0" w:name="_heading=h.1ksv4uv" w:id="29"/>
      <w:bookmarkEnd w:id="29"/>
      <w:r w:rsidDel="00000000" w:rsidR="00000000" w:rsidRPr="00000000">
        <w:rPr>
          <w:color w:val="000000"/>
          <w:sz w:val="22"/>
          <w:szCs w:val="22"/>
          <w:rtl w:val="0"/>
        </w:rPr>
        <w:t xml:space="preserve">(sprint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Descreva passo-a-passo como instalar os dispositivos IoT no espaço físico adequado, conectando-os à rede, de acordo com o que foi levantado com seu parceiro de negócios.</w:t>
      </w:r>
    </w:p>
    <w:p w:rsidR="00000000" w:rsidDel="00000000" w:rsidP="00000000" w:rsidRDefault="00000000" w:rsidRPr="00000000" w14:paraId="000001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Não deixe de especificar propriedades, limites e alcances dos dispositivos em relação ao espaço destinado. </w:t>
      </w:r>
    </w:p>
    <w:p w:rsidR="00000000" w:rsidDel="00000000" w:rsidP="00000000" w:rsidRDefault="00000000" w:rsidRPr="00000000" w14:paraId="000001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Especifique também como instalar softwares nos dispositivos. </w:t>
      </w:r>
    </w:p>
    <w:p w:rsidR="00000000" w:rsidDel="00000000" w:rsidP="00000000" w:rsidRDefault="00000000" w:rsidRPr="00000000" w14:paraId="000001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Utilize fotografias, prints de tela e/ou desenhos técnicos para ilustrar o processo de instalação. </w:t>
      </w:r>
    </w:p>
    <w:p w:rsidR="00000000" w:rsidDel="00000000" w:rsidP="00000000" w:rsidRDefault="00000000" w:rsidRPr="00000000" w14:paraId="000001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44sinio" w:id="30"/>
      <w:bookmarkEnd w:id="30"/>
      <w:r w:rsidDel="00000000" w:rsidR="00000000" w:rsidRPr="00000000">
        <w:rPr>
          <w:rtl w:val="0"/>
        </w:rPr>
        <w:t xml:space="preserve">5. Guia de Configuração</w:t>
      </w:r>
    </w:p>
    <w:p w:rsidR="00000000" w:rsidDel="00000000" w:rsidP="00000000" w:rsidRDefault="00000000" w:rsidRPr="00000000" w14:paraId="00000138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jxsxqh" w:id="31"/>
      <w:bookmarkEnd w:id="31"/>
      <w:r w:rsidDel="00000000" w:rsidR="00000000" w:rsidRPr="00000000">
        <w:rPr>
          <w:color w:val="000000"/>
          <w:sz w:val="22"/>
          <w:szCs w:val="22"/>
          <w:rtl w:val="0"/>
        </w:rPr>
        <w:t xml:space="preserve">(sprint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Descreva passo-a-passo como configurar os dispositivos IoT utilizando os equipamentos devidos (ex. smartphone/computador acessando o servidor embarcado ou a página na nuvem). </w:t>
      </w:r>
    </w:p>
    <w:p w:rsidR="00000000" w:rsidDel="00000000" w:rsidP="00000000" w:rsidRDefault="00000000" w:rsidRPr="00000000" w14:paraId="0000013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Utilize fotografias, prints de tela e/ou desenhos técnicos para ilustrar o processo de configuração.</w:t>
      </w:r>
    </w:p>
    <w:p w:rsidR="00000000" w:rsidDel="00000000" w:rsidP="00000000" w:rsidRDefault="00000000" w:rsidRPr="00000000" w14:paraId="000001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z337ya" w:id="32"/>
      <w:bookmarkEnd w:id="32"/>
      <w:r w:rsidDel="00000000" w:rsidR="00000000" w:rsidRPr="00000000">
        <w:rPr>
          <w:rtl w:val="0"/>
        </w:rPr>
        <w:t xml:space="preserve">6. Guia de Operação</w:t>
      </w:r>
    </w:p>
    <w:p w:rsidR="00000000" w:rsidDel="00000000" w:rsidP="00000000" w:rsidRDefault="00000000" w:rsidRPr="00000000" w14:paraId="0000013D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j2qqm3" w:id="33"/>
      <w:bookmarkEnd w:id="33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Descreva os fluxos de operação entre interface e dispositivos IoT. Indique o funcionamento das telas, como fazer leituras dos dados dos sensores, como disparar ações através dos atuadores, como reconhecer estados do sistema. </w:t>
      </w:r>
    </w:p>
    <w:p w:rsidR="00000000" w:rsidDel="00000000" w:rsidP="00000000" w:rsidRDefault="00000000" w:rsidRPr="00000000" w14:paraId="000001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Indique também informações relacionadas à imprecisão das eventuais localizações, e como o usuário deve contornar tais situações.</w:t>
      </w:r>
    </w:p>
    <w:p w:rsidR="00000000" w:rsidDel="00000000" w:rsidP="00000000" w:rsidRDefault="00000000" w:rsidRPr="00000000" w14:paraId="000001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Utilize fotografias, prints de tela e/ou desenhos técnicos para ilustrar os processos de operação.</w:t>
      </w:r>
    </w:p>
    <w:p w:rsidR="00000000" w:rsidDel="00000000" w:rsidP="00000000" w:rsidRDefault="00000000" w:rsidRPr="00000000" w14:paraId="000001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y810tw" w:id="34"/>
      <w:bookmarkEnd w:id="34"/>
      <w:r w:rsidDel="00000000" w:rsidR="00000000" w:rsidRPr="00000000">
        <w:rPr>
          <w:rtl w:val="0"/>
        </w:rPr>
        <w:t xml:space="preserve">7. Troubleshooting</w:t>
      </w:r>
    </w:p>
    <w:p w:rsidR="00000000" w:rsidDel="00000000" w:rsidP="00000000" w:rsidRDefault="00000000" w:rsidRPr="00000000" w14:paraId="00000143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4i7ojhp" w:id="35"/>
      <w:bookmarkEnd w:id="35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Liste as situações de falha mais comuns da sua solução (tais como falta de conectividade, falta de bateria, componente inoperante etc.) e indique ações para solução desses problemas. </w:t>
      </w:r>
    </w:p>
    <w:p w:rsidR="00000000" w:rsidDel="00000000" w:rsidP="00000000" w:rsidRDefault="00000000" w:rsidRPr="00000000" w14:paraId="000001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69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20"/>
        <w:gridCol w:w="2960"/>
        <w:gridCol w:w="3340"/>
        <w:tblGridChange w:id="0">
          <w:tblGrid>
            <w:gridCol w:w="620"/>
            <w:gridCol w:w="2960"/>
            <w:gridCol w:w="33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xcytpi" w:id="36"/>
      <w:bookmarkEnd w:id="36"/>
      <w:r w:rsidDel="00000000" w:rsidR="00000000" w:rsidRPr="00000000">
        <w:rPr>
          <w:rtl w:val="0"/>
        </w:rPr>
        <w:t xml:space="preserve">8. Créditos</w:t>
      </w:r>
    </w:p>
    <w:p w:rsidR="00000000" w:rsidDel="00000000" w:rsidP="00000000" w:rsidRDefault="00000000" w:rsidRPr="00000000" w14:paraId="0000015A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ci93xb" w:id="37"/>
      <w:bookmarkEnd w:id="37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Seção livre para você atribuir créditos à sua equipe e respectivas responsabilidades</w:t>
      </w:r>
    </w:p>
    <w:sectPr>
      <w:headerReference r:id="rId50" w:type="default"/>
      <w:headerReference r:id="rId51" w:type="first"/>
      <w:headerReference r:id="rId52" w:type="even"/>
      <w:footerReference r:id="rId53" w:type="default"/>
      <w:footerReference r:id="rId54" w:type="first"/>
      <w:footerReference r:id="rId55" w:type="even"/>
      <w:pgSz w:h="11906" w:w="16838" w:orient="landscape"/>
      <w:pgMar w:bottom="1137" w:top="1137" w:left="1137" w:right="1137" w:header="709" w:footer="850"/>
      <w:pgNumType w:start="0"/>
      <w:cols w:equalWidth="0" w:num="2">
        <w:col w:space="720" w:w="6921.88"/>
        <w:col w:space="0" w:w="6921.88"/>
      </w:cols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anrope">
    <w:embedRegular w:fontKey="{00000000-0000-0000-0000-000000000000}" r:id="rId9" w:subsetted="0"/>
    <w:embedBold w:fontKey="{00000000-0000-0000-0000-000000000000}" r:id="rId10" w:subsetted="0"/>
  </w:font>
  <w:font w:name="Helvetica Neue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6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6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62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63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C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47" name="image35.png"/>
          <a:graphic>
            <a:graphicData uri="http://schemas.openxmlformats.org/drawingml/2006/picture">
              <pic:pic>
                <pic:nvPicPr>
                  <pic:cNvPr id="0" name="image3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-723898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38" name="image9.png"/>
          <a:graphic>
            <a:graphicData uri="http://schemas.openxmlformats.org/drawingml/2006/picture">
              <pic:pic>
                <pic:nvPicPr>
                  <pic:cNvPr id="0" name="image9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5D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before="480"/>
      <w:outlineLvl w:val="0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Ttulo2">
    <w:name w:val="heading 2"/>
    <w:basedOn w:val="Normal"/>
    <w:next w:val="Normal"/>
    <w:uiPriority w:val="9"/>
    <w:unhideWhenUsed w:val="1"/>
    <w:qFormat w:val="1"/>
    <w:pPr>
      <w:keepNext w:val="1"/>
      <w:keepLines w:val="1"/>
      <w:outlineLvl w:val="1"/>
    </w:pPr>
    <w:rPr>
      <w:b w:val="1"/>
      <w:color w:val="3c0a49"/>
      <w:sz w:val="36"/>
      <w:szCs w:val="36"/>
    </w:rPr>
  </w:style>
  <w:style w:type="paragraph" w:styleId="Ttulo3">
    <w:name w:val="heading 3"/>
    <w:basedOn w:val="Normal"/>
    <w:next w:val="Normal"/>
    <w:uiPriority w:val="9"/>
    <w:unhideWhenUsed w:val="1"/>
    <w:qFormat w:val="1"/>
    <w:pPr>
      <w:keepNext w:val="1"/>
      <w:keepLines w:val="1"/>
      <w:spacing w:after="80" w:before="280"/>
      <w:outlineLvl w:val="2"/>
    </w:pPr>
    <w:rPr>
      <w:b w:val="1"/>
      <w:color w:val="3c0a49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color w:val="3c0a49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jpg"/><Relationship Id="rId42" Type="http://schemas.openxmlformats.org/officeDocument/2006/relationships/image" Target="media/image25.jpg"/><Relationship Id="rId41" Type="http://schemas.openxmlformats.org/officeDocument/2006/relationships/image" Target="media/image3.jpg"/><Relationship Id="rId44" Type="http://schemas.openxmlformats.org/officeDocument/2006/relationships/image" Target="media/image6.jpg"/><Relationship Id="rId43" Type="http://schemas.openxmlformats.org/officeDocument/2006/relationships/image" Target="media/image28.jpg"/><Relationship Id="rId46" Type="http://schemas.openxmlformats.org/officeDocument/2006/relationships/image" Target="media/image22.jpg"/><Relationship Id="rId45" Type="http://schemas.openxmlformats.org/officeDocument/2006/relationships/image" Target="media/image29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48" Type="http://schemas.openxmlformats.org/officeDocument/2006/relationships/image" Target="media/image12.jpg"/><Relationship Id="rId47" Type="http://schemas.openxmlformats.org/officeDocument/2006/relationships/image" Target="media/image4.jpg"/><Relationship Id="rId49" Type="http://schemas.openxmlformats.org/officeDocument/2006/relationships/image" Target="media/image18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1.png"/><Relationship Id="rId8" Type="http://schemas.openxmlformats.org/officeDocument/2006/relationships/image" Target="media/image15.png"/><Relationship Id="rId31" Type="http://schemas.openxmlformats.org/officeDocument/2006/relationships/hyperlink" Target="https://pt.aliexpress.com/item/33020625792.html" TargetMode="External"/><Relationship Id="rId30" Type="http://schemas.openxmlformats.org/officeDocument/2006/relationships/image" Target="media/image19.png"/><Relationship Id="rId33" Type="http://schemas.openxmlformats.org/officeDocument/2006/relationships/hyperlink" Target="https://www.autocorerobotica.com.br/display-lcd-16x2-com-adaptador-i2c-backlight-azul" TargetMode="External"/><Relationship Id="rId32" Type="http://schemas.openxmlformats.org/officeDocument/2006/relationships/image" Target="media/image16.png"/><Relationship Id="rId35" Type="http://schemas.openxmlformats.org/officeDocument/2006/relationships/image" Target="media/image1.jpg"/><Relationship Id="rId34" Type="http://schemas.openxmlformats.org/officeDocument/2006/relationships/image" Target="media/image26.jpg"/><Relationship Id="rId37" Type="http://schemas.openxmlformats.org/officeDocument/2006/relationships/image" Target="media/image23.jpg"/><Relationship Id="rId36" Type="http://schemas.openxmlformats.org/officeDocument/2006/relationships/image" Target="media/image5.jpg"/><Relationship Id="rId39" Type="http://schemas.openxmlformats.org/officeDocument/2006/relationships/image" Target="media/image10.jpg"/><Relationship Id="rId38" Type="http://schemas.openxmlformats.org/officeDocument/2006/relationships/image" Target="media/image13.jpg"/><Relationship Id="rId20" Type="http://schemas.openxmlformats.org/officeDocument/2006/relationships/image" Target="media/image34.png"/><Relationship Id="rId22" Type="http://schemas.openxmlformats.org/officeDocument/2006/relationships/image" Target="media/image27.png"/><Relationship Id="rId21" Type="http://schemas.openxmlformats.org/officeDocument/2006/relationships/hyperlink" Target="https://www.smartkits.com.br/protoboard-400-pontos" TargetMode="External"/><Relationship Id="rId24" Type="http://schemas.openxmlformats.org/officeDocument/2006/relationships/image" Target="media/image32.png"/><Relationship Id="rId23" Type="http://schemas.openxmlformats.org/officeDocument/2006/relationships/hyperlink" Target="https://www.eletrogate.com/resistor-330r-1-4w-10-unidades" TargetMode="External"/><Relationship Id="rId26" Type="http://schemas.openxmlformats.org/officeDocument/2006/relationships/image" Target="media/image14.jpg"/><Relationship Id="rId25" Type="http://schemas.openxmlformats.org/officeDocument/2006/relationships/hyperlink" Target="https://pt.aliexpress.com/item/33020136672.html" TargetMode="External"/><Relationship Id="rId28" Type="http://schemas.openxmlformats.org/officeDocument/2006/relationships/image" Target="media/image17.png"/><Relationship Id="rId27" Type="http://schemas.openxmlformats.org/officeDocument/2006/relationships/hyperlink" Target="https://www.eletrogate.com/jumpers-macho-femea-40-unidades-de-30-cm" TargetMode="External"/><Relationship Id="rId29" Type="http://schemas.openxmlformats.org/officeDocument/2006/relationships/hyperlink" Target="https://produto.mercadolivre.com.br/MLB-1786472827-fonte-de-alimentaco-bivolt-5v-2a-p4-p-tv-box-android-_JM" TargetMode="External"/><Relationship Id="rId51" Type="http://schemas.openxmlformats.org/officeDocument/2006/relationships/header" Target="header3.xml"/><Relationship Id="rId50" Type="http://schemas.openxmlformats.org/officeDocument/2006/relationships/header" Target="header1.xml"/><Relationship Id="rId53" Type="http://schemas.openxmlformats.org/officeDocument/2006/relationships/footer" Target="footer3.xml"/><Relationship Id="rId52" Type="http://schemas.openxmlformats.org/officeDocument/2006/relationships/header" Target="header2.xml"/><Relationship Id="rId11" Type="http://schemas.openxmlformats.org/officeDocument/2006/relationships/image" Target="media/image9.png"/><Relationship Id="rId55" Type="http://schemas.openxmlformats.org/officeDocument/2006/relationships/footer" Target="footer1.xml"/><Relationship Id="rId10" Type="http://schemas.openxmlformats.org/officeDocument/2006/relationships/image" Target="media/image20.png"/><Relationship Id="rId54" Type="http://schemas.openxmlformats.org/officeDocument/2006/relationships/footer" Target="footer2.xml"/><Relationship Id="rId13" Type="http://schemas.openxmlformats.org/officeDocument/2006/relationships/image" Target="media/image24.jpg"/><Relationship Id="rId12" Type="http://schemas.openxmlformats.org/officeDocument/2006/relationships/image" Target="media/image31.png"/><Relationship Id="rId15" Type="http://schemas.openxmlformats.org/officeDocument/2006/relationships/hyperlink" Target="https://www.probotronix.com/product/aht10-high-precision-digital-temperature-and-humidity-measurement-sensor/" TargetMode="External"/><Relationship Id="rId14" Type="http://schemas.openxmlformats.org/officeDocument/2006/relationships/image" Target="media/image8.png"/><Relationship Id="rId17" Type="http://schemas.openxmlformats.org/officeDocument/2006/relationships/hyperlink" Target="https://pt.aliexpress.com/item/1005004025123046.html" TargetMode="External"/><Relationship Id="rId16" Type="http://schemas.openxmlformats.org/officeDocument/2006/relationships/image" Target="media/image2.png"/><Relationship Id="rId19" Type="http://schemas.openxmlformats.org/officeDocument/2006/relationships/hyperlink" Target="https://shopee.com.br/Kit-50-Pe%C3%A7as-Led-Difuso-5mm-Arduino-5-Cores-i.342289070.6764375481" TargetMode="External"/><Relationship Id="rId18" Type="http://schemas.openxmlformats.org/officeDocument/2006/relationships/image" Target="media/image30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HelveticaNeue-regular.ttf"/><Relationship Id="rId10" Type="http://schemas.openxmlformats.org/officeDocument/2006/relationships/font" Target="fonts/Manrope-bold.ttf"/><Relationship Id="rId13" Type="http://schemas.openxmlformats.org/officeDocument/2006/relationships/font" Target="fonts/HelveticaNeue-italic.ttf"/><Relationship Id="rId12" Type="http://schemas.openxmlformats.org/officeDocument/2006/relationships/font" Target="fonts/HelveticaNeue-bold.ttf"/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9" Type="http://schemas.openxmlformats.org/officeDocument/2006/relationships/font" Target="fonts/Manrope-regular.ttf"/><Relationship Id="rId14" Type="http://schemas.openxmlformats.org/officeDocument/2006/relationships/font" Target="fonts/HelveticaNeue-bold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5.png"/><Relationship Id="rId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mi/uc8v5cbMFOrO8gE11a5v6sEg==">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2022-10-13T17:59:00Z</dcterms:created>
</cp:coreProperties>
</file>